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1404"/>
        <w:tblW w:w="9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6335"/>
      </w:tblGrid>
      <w:tr w:rsidR="00EC2127" w:rsidRPr="00EC2127" w14:paraId="4797A678" w14:textId="77777777" w:rsidTr="00FE0BAD">
        <w:trPr>
          <w:trHeight w:val="163"/>
        </w:trPr>
        <w:tc>
          <w:tcPr>
            <w:tcW w:w="2695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12B4" w14:textId="2B5B4009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FFFFFF"/>
                <w:kern w:val="0"/>
                <w:sz w:val="36"/>
                <w:szCs w:val="36"/>
                <w14:ligatures w14:val="none"/>
              </w:rPr>
            </w:pPr>
            <w:r w:rsidRPr="003C7EF3">
              <w:rPr>
                <w:rFonts w:ascii="Calibri" w:eastAsia="Times New Roman" w:hAnsi="Calibri" w:cs="Calibri"/>
                <w:b/>
                <w:color w:val="FFFFFF"/>
                <w:kern w:val="0"/>
                <w:sz w:val="36"/>
                <w:szCs w:val="36"/>
                <w14:ligatures w14:val="none"/>
              </w:rPr>
              <w:t>Cadre de réponse technique (CRT)</w:t>
            </w:r>
          </w:p>
          <w:p w14:paraId="04803FF0" w14:textId="77777777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FFFFFF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335" w:type="dxa"/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B93F2" w14:textId="629210FA" w:rsidR="00EC2127" w:rsidRPr="00EC2127" w:rsidRDefault="00FA4991" w:rsidP="00BD4D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FFFFFF"/>
                <w:kern w:val="0"/>
                <w:sz w:val="44"/>
                <w:szCs w:val="44"/>
                <w14:ligatures w14:val="none"/>
              </w:rPr>
            </w:pPr>
            <w:r w:rsidRPr="00FA4991">
              <w:rPr>
                <w:rFonts w:ascii="Calibri" w:eastAsia="Times New Roman" w:hAnsi="Calibri" w:cs="Calibri"/>
                <w:b/>
                <w:color w:val="FFFFFF"/>
                <w:kern w:val="0"/>
                <w:sz w:val="44"/>
                <w:szCs w:val="44"/>
                <w14:ligatures w14:val="none"/>
              </w:rPr>
              <w:t>Collecte, traitement, mise à disposition de matériel et valorisation financière pour la filière tri sélectif</w:t>
            </w:r>
          </w:p>
        </w:tc>
      </w:tr>
      <w:tr w:rsidR="00EC2127" w:rsidRPr="00EC2127" w14:paraId="78B212A5" w14:textId="77777777" w:rsidTr="00FE0BAD">
        <w:trPr>
          <w:trHeight w:val="29"/>
        </w:trPr>
        <w:tc>
          <w:tcPr>
            <w:tcW w:w="2695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37AA" w14:textId="77777777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kern w:val="0"/>
                <w:szCs w:val="24"/>
                <w14:ligatures w14:val="none"/>
              </w:rPr>
            </w:pPr>
            <w:r w:rsidRPr="00EC2127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4815" w14:textId="77777777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EC2127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 </w:t>
            </w:r>
          </w:p>
          <w:p w14:paraId="4D580081" w14:textId="77777777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892AF"/>
                <w:kern w:val="0"/>
                <w:sz w:val="44"/>
                <w:szCs w:val="44"/>
                <w:lang w:eastAsia="fr-FR"/>
                <w14:ligatures w14:val="none"/>
              </w:rPr>
            </w:pPr>
            <w:r w:rsidRPr="00EC2127">
              <w:rPr>
                <w:rFonts w:ascii="Calibri" w:eastAsia="Times New Roman" w:hAnsi="Calibri" w:cs="Calibri"/>
                <w:b/>
                <w:color w:val="0892AF"/>
                <w:kern w:val="0"/>
                <w:sz w:val="44"/>
                <w:szCs w:val="44"/>
                <w14:ligatures w14:val="none"/>
              </w:rPr>
              <w:t>GHT Somme Littoral Sud</w:t>
            </w:r>
          </w:p>
          <w:p w14:paraId="44183B84" w14:textId="77777777" w:rsidR="00EC2127" w:rsidRPr="00EC2127" w:rsidRDefault="00EC2127" w:rsidP="00EC21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892AF"/>
                <w:kern w:val="0"/>
                <w:sz w:val="44"/>
                <w:szCs w:val="44"/>
                <w:lang w:eastAsia="fr-FR"/>
                <w14:ligatures w14:val="none"/>
              </w:rPr>
            </w:pPr>
          </w:p>
          <w:p w14:paraId="70CCB7BF" w14:textId="7896E0E8" w:rsidR="00EC2127" w:rsidRPr="00DB15B6" w:rsidRDefault="00EC2127" w:rsidP="00FA4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892AF"/>
                <w:kern w:val="0"/>
                <w:sz w:val="40"/>
                <w:szCs w:val="40"/>
                <w:lang w:eastAsia="fr-FR"/>
                <w14:ligatures w14:val="none"/>
              </w:rPr>
            </w:pPr>
            <w:r w:rsidRPr="00EC2127">
              <w:rPr>
                <w:rFonts w:ascii="Calibri" w:eastAsia="Times New Roman" w:hAnsi="Calibri" w:cs="Calibri"/>
                <w:b/>
                <w:color w:val="0892AF"/>
                <w:kern w:val="0"/>
                <w:sz w:val="40"/>
                <w:szCs w:val="40"/>
                <w:lang w:eastAsia="fr-FR"/>
                <w14:ligatures w14:val="none"/>
              </w:rPr>
              <w:t xml:space="preserve">Procédure : </w:t>
            </w:r>
            <w:r w:rsidR="00DB15B6">
              <w:t xml:space="preserve"> </w:t>
            </w:r>
            <w:r w:rsidR="00FA4991">
              <w:rPr>
                <w:rFonts w:ascii="Calibri" w:eastAsia="Times New Roman" w:hAnsi="Calibri" w:cs="Calibri"/>
                <w:b/>
                <w:color w:val="0892AF"/>
                <w:kern w:val="0"/>
                <w:sz w:val="40"/>
                <w:szCs w:val="40"/>
                <w:lang w:eastAsia="fr-FR"/>
                <w14:ligatures w14:val="none"/>
              </w:rPr>
              <w:t>AO</w:t>
            </w:r>
            <w:r w:rsidR="00E23CE1">
              <w:rPr>
                <w:rFonts w:ascii="Calibri" w:eastAsia="Times New Roman" w:hAnsi="Calibri" w:cs="Calibri"/>
                <w:b/>
                <w:color w:val="0892AF"/>
                <w:kern w:val="0"/>
                <w:sz w:val="40"/>
                <w:szCs w:val="40"/>
                <w:lang w:eastAsia="fr-FR"/>
                <w14:ligatures w14:val="none"/>
              </w:rPr>
              <w:t>O</w:t>
            </w:r>
          </w:p>
        </w:tc>
      </w:tr>
    </w:tbl>
    <w:p w14:paraId="6282324F" w14:textId="04BDB84B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kern w:val="0"/>
          <w:sz w:val="20"/>
          <w:szCs w:val="20"/>
          <w:lang w:eastAsia="fr-FR"/>
          <w14:ligatures w14:val="none"/>
        </w:rPr>
      </w:pPr>
    </w:p>
    <w:p w14:paraId="37D0EFF8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kern w:val="0"/>
          <w:sz w:val="20"/>
          <w:szCs w:val="20"/>
          <w:lang w:eastAsia="fr-FR"/>
          <w14:ligatures w14:val="none"/>
        </w:rPr>
      </w:pPr>
    </w:p>
    <w:p w14:paraId="6592CCD1" w14:textId="7B2FB5E0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4BC851F4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5EFCEA49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27B4DAE5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603E5E01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53A92BE5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1C05E0BC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288B5F65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05D76A08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340B5B32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20" w:line="240" w:lineRule="exact"/>
        <w:rPr>
          <w:rFonts w:ascii="Arial" w:eastAsia="Times New Roman" w:hAnsi="Arial" w:cs="Arial"/>
          <w:kern w:val="0"/>
          <w:sz w:val="20"/>
          <w:szCs w:val="20"/>
          <w:lang w:eastAsia="fr-FR"/>
          <w14:ligatures w14:val="none"/>
        </w:rPr>
      </w:pPr>
    </w:p>
    <w:p w14:paraId="32B66009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198F0F11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2041B1D4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134FE3C4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7AE19032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3A65BEA2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6C4F190D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3180FD83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3C8A52BF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21954028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75CAFF0B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07A731E6" w14:textId="77777777" w:rsidR="00EC2127" w:rsidRPr="00EC2127" w:rsidRDefault="00EC2127" w:rsidP="00EC2127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rebuchet MS" w:eastAsia="Trebuchet MS" w:hAnsi="Trebuchet MS" w:cs="Trebuchet MS"/>
          <w:color w:val="000000"/>
          <w:kern w:val="0"/>
          <w:sz w:val="20"/>
          <w:szCs w:val="20"/>
          <w:lang w:eastAsia="fr-FR"/>
          <w14:ligatures w14:val="none"/>
        </w:rPr>
      </w:pPr>
    </w:p>
    <w:p w14:paraId="1EFBDCE5" w14:textId="77777777" w:rsidR="005934E1" w:rsidRDefault="005934E1"/>
    <w:p w14:paraId="7D9046FC" w14:textId="77777777" w:rsidR="00404C4F" w:rsidRDefault="00404C4F"/>
    <w:p w14:paraId="5A4A9B71" w14:textId="77777777" w:rsidR="00404C4F" w:rsidRDefault="00404C4F"/>
    <w:p w14:paraId="02708C70" w14:textId="25BADA53" w:rsidR="00404C4F" w:rsidRPr="00404C4F" w:rsidRDefault="00404C4F" w:rsidP="00404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Dénomination</w:t>
      </w:r>
      <w:r w:rsidRPr="00404C4F">
        <w:rPr>
          <w:rFonts w:ascii="Trebuchet MS" w:hAnsi="Trebuchet MS"/>
          <w:b/>
          <w:bCs/>
        </w:rPr>
        <w:t xml:space="preserve"> du candidat : </w:t>
      </w:r>
    </w:p>
    <w:p w14:paraId="44A5CCBC" w14:textId="77777777" w:rsidR="00404C4F" w:rsidRDefault="00404C4F" w:rsidP="00404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0FB60977" w14:textId="77777777" w:rsidR="00404C4F" w:rsidRPr="00404C4F" w:rsidRDefault="00404C4F" w:rsidP="00404C4F"/>
    <w:p w14:paraId="68F3FC17" w14:textId="5AA4E338" w:rsidR="00742DB7" w:rsidRPr="00742DB7" w:rsidRDefault="00742DB7" w:rsidP="00404C4F">
      <w:pPr>
        <w:rPr>
          <w:u w:val="single"/>
        </w:rPr>
      </w:pPr>
      <w:r w:rsidRPr="00742DB7">
        <w:rPr>
          <w:i/>
          <w:u w:val="single"/>
        </w:rPr>
        <w:lastRenderedPageBreak/>
        <w:t>Préciser les modalités relatives au refus de tri : </w:t>
      </w:r>
    </w:p>
    <w:p w14:paraId="663F41F2" w14:textId="77777777" w:rsidR="00742DB7" w:rsidRDefault="00742DB7" w:rsidP="00404C4F"/>
    <w:p w14:paraId="406F8199" w14:textId="77777777" w:rsidR="00742DB7" w:rsidRDefault="00742DB7" w:rsidP="00404C4F"/>
    <w:p w14:paraId="6BE09379" w14:textId="77777777" w:rsidR="00742DB7" w:rsidRDefault="00742DB7" w:rsidP="00404C4F"/>
    <w:p w14:paraId="336B0F21" w14:textId="77777777" w:rsidR="00742DB7" w:rsidRDefault="00742DB7" w:rsidP="00404C4F"/>
    <w:p w14:paraId="0E214D31" w14:textId="77777777" w:rsidR="00742DB7" w:rsidRDefault="00742DB7" w:rsidP="00404C4F"/>
    <w:p w14:paraId="6ED36C7E" w14:textId="1B40559E" w:rsidR="00404C4F" w:rsidRPr="00E23CE1" w:rsidRDefault="00C95796" w:rsidP="00742DB7">
      <w:pPr>
        <w:pStyle w:val="Paragraphedeliste"/>
        <w:numPr>
          <w:ilvl w:val="0"/>
          <w:numId w:val="1"/>
        </w:numPr>
        <w:rPr>
          <w:u w:val="single"/>
        </w:rPr>
      </w:pPr>
      <w:r w:rsidRPr="00E23CE1">
        <w:rPr>
          <w:u w:val="single"/>
        </w:rPr>
        <w:t>Critère 2 : Valeur t</w:t>
      </w:r>
      <w:r w:rsidR="00385CBC" w:rsidRPr="00E23CE1">
        <w:rPr>
          <w:u w:val="single"/>
        </w:rPr>
        <w:t>echnique (</w:t>
      </w:r>
      <w:r w:rsidR="006965DA" w:rsidRPr="00E23CE1">
        <w:rPr>
          <w:u w:val="single"/>
        </w:rPr>
        <w:t>4</w:t>
      </w:r>
      <w:r w:rsidR="00385CBC" w:rsidRPr="00E23CE1">
        <w:rPr>
          <w:u w:val="single"/>
        </w:rPr>
        <w:t>0</w:t>
      </w:r>
      <w:r w:rsidRPr="00E23CE1">
        <w:rPr>
          <w:u w:val="single"/>
        </w:rPr>
        <w:t>0 points)</w:t>
      </w:r>
    </w:p>
    <w:p w14:paraId="4DA54D1E" w14:textId="77777777" w:rsidR="00FA4991" w:rsidRDefault="00FA4991" w:rsidP="00404C4F"/>
    <w:p w14:paraId="35EB6C84" w14:textId="1A80E41A" w:rsidR="00DB15B6" w:rsidRDefault="00C95796" w:rsidP="0099641E">
      <w:pPr>
        <w:pStyle w:val="ParagrapheIndent2"/>
        <w:spacing w:after="240" w:line="232" w:lineRule="exact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t>Sous - critère 1</w:t>
      </w:r>
      <w:r w:rsidR="00404C4F" w:rsidRPr="004261D8"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t xml:space="preserve"> :</w:t>
      </w:r>
      <w:r w:rsidR="00404C4F" w:rsidRPr="004261D8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</w:t>
      </w:r>
      <w:r w:rsidR="00FA4991" w:rsidRPr="00FA4991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Organisation et descripti</w:t>
      </w:r>
      <w:r w:rsidR="00FA4991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on de la prestation</w:t>
      </w:r>
      <w:r w:rsidR="00DB15B6" w:rsidRPr="00DB15B6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(</w:t>
      </w:r>
      <w:r w:rsidR="00385CBC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200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points).</w:t>
      </w:r>
    </w:p>
    <w:p w14:paraId="64F1D3BA" w14:textId="100E6477" w:rsidR="00FA4991" w:rsidRDefault="00FA4991" w:rsidP="00D06F31">
      <w:pPr>
        <w:pStyle w:val="ParagrapheIndent2"/>
        <w:spacing w:after="240" w:line="232" w:lineRule="exact"/>
        <w:jc w:val="both"/>
      </w:pPr>
      <w:r>
        <w:rPr>
          <w:rFonts w:asciiTheme="minorHAnsi" w:eastAsiaTheme="minorHAnsi" w:hAnsiTheme="minorHAnsi" w:cstheme="minorBidi"/>
          <w:i/>
          <w:kern w:val="2"/>
          <w:sz w:val="22"/>
          <w:szCs w:val="22"/>
          <w:lang w:val="fr-FR"/>
          <w14:ligatures w14:val="standardContextual"/>
        </w:rPr>
        <w:t xml:space="preserve">Le candidat doit présenter </w:t>
      </w:r>
      <w:r w:rsidR="00D06F31" w:rsidRPr="00D06F31">
        <w:rPr>
          <w:rFonts w:asciiTheme="minorHAnsi" w:eastAsiaTheme="minorHAnsi" w:hAnsiTheme="minorHAnsi" w:cstheme="minorBidi"/>
          <w:i/>
          <w:kern w:val="2"/>
          <w:sz w:val="22"/>
          <w:szCs w:val="22"/>
          <w:lang w:val="fr-FR"/>
          <w14:ligatures w14:val="standardContextual"/>
        </w:rPr>
        <w:t>l’organisation proposée</w:t>
      </w:r>
      <w:r w:rsidR="005F3BAF">
        <w:rPr>
          <w:rFonts w:asciiTheme="minorHAnsi" w:eastAsiaTheme="minorHAnsi" w:hAnsiTheme="minorHAnsi" w:cstheme="minorBidi"/>
          <w:i/>
          <w:kern w:val="2"/>
          <w:sz w:val="22"/>
          <w:szCs w:val="22"/>
          <w:lang w:val="fr-FR"/>
          <w14:ligatures w14:val="standardContextual"/>
        </w:rPr>
        <w:t xml:space="preserve"> : planification des collectes</w:t>
      </w:r>
      <w:r w:rsidR="00D06F31" w:rsidRPr="00D06F31">
        <w:rPr>
          <w:rFonts w:asciiTheme="minorHAnsi" w:eastAsiaTheme="minorHAnsi" w:hAnsiTheme="minorHAnsi" w:cstheme="minorBidi"/>
          <w:i/>
          <w:kern w:val="2"/>
          <w:sz w:val="22"/>
          <w:szCs w:val="22"/>
          <w:lang w:val="fr-FR"/>
          <w14:ligatures w14:val="standardContextual"/>
        </w:rPr>
        <w:t>, procédures de suivi et de traçabilité, continuité de service, gestion des aléas</w:t>
      </w:r>
      <w:r w:rsidR="005F3BAF">
        <w:rPr>
          <w:rFonts w:asciiTheme="minorHAnsi" w:eastAsiaTheme="minorHAnsi" w:hAnsiTheme="minorHAnsi" w:cstheme="minorBidi"/>
          <w:i/>
          <w:kern w:val="2"/>
          <w:sz w:val="22"/>
          <w:szCs w:val="22"/>
          <w:lang w:val="fr-FR"/>
          <w14:ligatures w14:val="standardContextual"/>
        </w:rPr>
        <w:t>.</w:t>
      </w:r>
    </w:p>
    <w:p w14:paraId="007646E4" w14:textId="3B664375" w:rsidR="00FA4991" w:rsidRDefault="00FA4991" w:rsidP="00FA4991"/>
    <w:p w14:paraId="5D36AEA0" w14:textId="1FB05DEC" w:rsidR="00445E26" w:rsidRDefault="00445E26" w:rsidP="00FA4991"/>
    <w:p w14:paraId="4C0FE05B" w14:textId="09A081D0" w:rsidR="00445E26" w:rsidRDefault="00445E26" w:rsidP="00FA4991"/>
    <w:p w14:paraId="6DA0CEC5" w14:textId="2BDEDF7C" w:rsidR="00445E26" w:rsidRDefault="00445E26" w:rsidP="00FA4991"/>
    <w:p w14:paraId="20305B69" w14:textId="5CCE8949" w:rsidR="00445E26" w:rsidRDefault="00445E26" w:rsidP="00FA4991"/>
    <w:p w14:paraId="7A758ED5" w14:textId="7E0312EC" w:rsidR="00445E26" w:rsidRDefault="00445E26" w:rsidP="00FA4991"/>
    <w:p w14:paraId="56F9F606" w14:textId="3E1B39B1" w:rsidR="00445E26" w:rsidRDefault="00445E26" w:rsidP="00FA4991"/>
    <w:p w14:paraId="35810EFF" w14:textId="0531FE0F" w:rsidR="00445E26" w:rsidRDefault="00445E26" w:rsidP="00FA4991"/>
    <w:p w14:paraId="69EC25D1" w14:textId="156014B4" w:rsidR="00445E26" w:rsidRDefault="00445E26" w:rsidP="00FA4991"/>
    <w:p w14:paraId="220703D3" w14:textId="386F3A19" w:rsidR="00445E26" w:rsidRDefault="00445E26" w:rsidP="00FA4991"/>
    <w:p w14:paraId="1E14B09E" w14:textId="37A25008" w:rsidR="00445E26" w:rsidRDefault="00445E26" w:rsidP="00FA4991"/>
    <w:p w14:paraId="68E51088" w14:textId="4DA8B164" w:rsidR="00445E26" w:rsidRDefault="00445E26" w:rsidP="00FA4991"/>
    <w:p w14:paraId="5BAA2963" w14:textId="11735EC8" w:rsidR="00445E26" w:rsidRDefault="00445E26" w:rsidP="00FA4991"/>
    <w:p w14:paraId="1207C912" w14:textId="74FCE8DF" w:rsidR="00445E26" w:rsidRDefault="00445E26" w:rsidP="00FA4991"/>
    <w:p w14:paraId="257EB5D7" w14:textId="468282EB" w:rsidR="00445E26" w:rsidRDefault="00445E26" w:rsidP="00FA4991"/>
    <w:p w14:paraId="17E557A7" w14:textId="6F2E229C" w:rsidR="00445E26" w:rsidRDefault="00445E26" w:rsidP="00FA4991"/>
    <w:p w14:paraId="57F2B0AF" w14:textId="7BBEF357" w:rsidR="00445E26" w:rsidRDefault="00445E26" w:rsidP="00FA4991"/>
    <w:p w14:paraId="678A506E" w14:textId="17E01F49" w:rsidR="00445E26" w:rsidRDefault="00445E26" w:rsidP="00FA4991"/>
    <w:p w14:paraId="0C1CF2D6" w14:textId="3D305E4C" w:rsidR="00445E26" w:rsidRDefault="00445E26" w:rsidP="00FA4991"/>
    <w:p w14:paraId="039E5F8E" w14:textId="0CB14D3B" w:rsidR="00445E26" w:rsidRDefault="00445E26" w:rsidP="00FA4991"/>
    <w:p w14:paraId="08EC76A7" w14:textId="13DAED46" w:rsidR="00445E26" w:rsidRDefault="00445E26" w:rsidP="00FA4991"/>
    <w:p w14:paraId="50CD5EA9" w14:textId="4492F9A7" w:rsidR="00445E26" w:rsidRDefault="00445E26" w:rsidP="00FA4991"/>
    <w:p w14:paraId="55804B17" w14:textId="079D0C69" w:rsidR="00445E26" w:rsidRDefault="00445E26" w:rsidP="00FA4991"/>
    <w:p w14:paraId="2EF1C6E7" w14:textId="35B7D5B0" w:rsidR="00445E26" w:rsidRDefault="00445E26" w:rsidP="00FA4991"/>
    <w:p w14:paraId="688DA1E4" w14:textId="72211BB3" w:rsidR="00445E26" w:rsidRDefault="00445E26" w:rsidP="00FA4991"/>
    <w:p w14:paraId="7B309065" w14:textId="77777777" w:rsidR="00445E26" w:rsidRPr="00FA4991" w:rsidRDefault="00445E26" w:rsidP="00FA4991"/>
    <w:p w14:paraId="01F8136F" w14:textId="1BB4DE7F" w:rsidR="00404C4F" w:rsidRDefault="00C95796" w:rsidP="00B77A29">
      <w:pPr>
        <w:pStyle w:val="ParagrapheIndent2"/>
        <w:spacing w:after="240" w:line="232" w:lineRule="exact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</w:pPr>
      <w:bookmarkStart w:id="0" w:name="_Hlk114590168"/>
      <w:r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lastRenderedPageBreak/>
        <w:t>Sous - c</w:t>
      </w:r>
      <w:r w:rsidR="00404C4F" w:rsidRPr="004261D8"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t xml:space="preserve">ritère </w:t>
      </w:r>
      <w:r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t>2</w:t>
      </w:r>
      <w:r w:rsidR="00404C4F" w:rsidRPr="004261D8"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val="fr-FR"/>
          <w14:ligatures w14:val="standardContextual"/>
        </w:rPr>
        <w:t xml:space="preserve"> :</w:t>
      </w:r>
      <w:r w:rsidR="00404C4F" w:rsidRPr="004261D8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</w:t>
      </w:r>
      <w:bookmarkEnd w:id="0"/>
      <w:r w:rsidR="00FA4991" w:rsidRPr="00FA4991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Moyens humains et matériels déd</w:t>
      </w:r>
      <w:r w:rsidR="00FA4991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iés à la prestation</w:t>
      </w:r>
      <w:r w:rsidR="007215E5" w:rsidRPr="007215E5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</w:t>
      </w:r>
      <w:r w:rsidR="00BF629E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>(200</w:t>
      </w:r>
      <w:r w:rsidR="00B77A29" w:rsidRPr="004261D8">
        <w:rPr>
          <w:rFonts w:asciiTheme="minorHAnsi" w:eastAsiaTheme="minorHAnsi" w:hAnsiTheme="minorHAnsi" w:cstheme="minorBidi"/>
          <w:kern w:val="2"/>
          <w:sz w:val="22"/>
          <w:szCs w:val="22"/>
          <w:lang w:val="fr-FR"/>
          <w14:ligatures w14:val="standardContextual"/>
        </w:rPr>
        <w:t xml:space="preserve"> points).</w:t>
      </w:r>
    </w:p>
    <w:p w14:paraId="4B1C2B9F" w14:textId="0AA73348" w:rsidR="00C95796" w:rsidRDefault="005F3BAF" w:rsidP="00FA4991">
      <w:pPr>
        <w:rPr>
          <w:i/>
        </w:rPr>
      </w:pPr>
      <w:r w:rsidRPr="005F3BAF">
        <w:rPr>
          <w:i/>
        </w:rPr>
        <w:t>Le candidat doit présenter les qualifications et l’effectif des personnels, la disponibilité des équipes, les équipements dédiés (compacteurs, bennes, véhicules, etc.), ainsi que sa capacité logistique et ses moyens de maintenance.</w:t>
      </w:r>
    </w:p>
    <w:p w14:paraId="4B66F7E5" w14:textId="4A0D3EAD" w:rsidR="00D109A9" w:rsidRDefault="00D109A9" w:rsidP="00FA4991">
      <w:pPr>
        <w:rPr>
          <w:i/>
        </w:rPr>
      </w:pPr>
    </w:p>
    <w:p w14:paraId="5921AFB1" w14:textId="77777777" w:rsidR="007E5389" w:rsidRDefault="007E5389" w:rsidP="00FA4991">
      <w:pPr>
        <w:rPr>
          <w:i/>
        </w:rPr>
      </w:pPr>
      <w:bookmarkStart w:id="1" w:name="_GoBack"/>
      <w:bookmarkEnd w:id="1"/>
    </w:p>
    <w:p w14:paraId="7919DECF" w14:textId="77777777" w:rsidR="007E5389" w:rsidRDefault="007E5389" w:rsidP="00FA4991">
      <w:pPr>
        <w:rPr>
          <w:i/>
        </w:rPr>
      </w:pPr>
    </w:p>
    <w:p w14:paraId="59B678F2" w14:textId="77777777" w:rsidR="007E5389" w:rsidRDefault="007E5389" w:rsidP="00FA4991">
      <w:pPr>
        <w:rPr>
          <w:i/>
        </w:rPr>
      </w:pPr>
    </w:p>
    <w:p w14:paraId="608E4075" w14:textId="77777777" w:rsidR="007E5389" w:rsidRDefault="007E5389" w:rsidP="00FA4991">
      <w:pPr>
        <w:rPr>
          <w:i/>
        </w:rPr>
      </w:pPr>
    </w:p>
    <w:p w14:paraId="540EA980" w14:textId="77777777" w:rsidR="007E5389" w:rsidRDefault="007E5389" w:rsidP="00FA4991">
      <w:pPr>
        <w:rPr>
          <w:i/>
        </w:rPr>
      </w:pPr>
    </w:p>
    <w:p w14:paraId="6D05A30D" w14:textId="77777777" w:rsidR="007E5389" w:rsidRDefault="007E5389" w:rsidP="00FA4991">
      <w:pPr>
        <w:rPr>
          <w:i/>
        </w:rPr>
      </w:pPr>
    </w:p>
    <w:p w14:paraId="7997B4DF" w14:textId="77777777" w:rsidR="007E5389" w:rsidRDefault="007E5389" w:rsidP="00FA4991">
      <w:pPr>
        <w:rPr>
          <w:i/>
        </w:rPr>
      </w:pPr>
    </w:p>
    <w:p w14:paraId="1283EEA7" w14:textId="77777777" w:rsidR="007E5389" w:rsidRDefault="007E5389" w:rsidP="00FA4991">
      <w:pPr>
        <w:rPr>
          <w:i/>
        </w:rPr>
      </w:pPr>
    </w:p>
    <w:p w14:paraId="2DEFECFE" w14:textId="77777777" w:rsidR="007E5389" w:rsidRDefault="007E5389" w:rsidP="00FA4991">
      <w:pPr>
        <w:rPr>
          <w:i/>
        </w:rPr>
      </w:pPr>
    </w:p>
    <w:p w14:paraId="171BF833" w14:textId="77777777" w:rsidR="007E5389" w:rsidRDefault="007E5389" w:rsidP="00FA4991">
      <w:pPr>
        <w:rPr>
          <w:i/>
        </w:rPr>
      </w:pPr>
    </w:p>
    <w:p w14:paraId="656C2D08" w14:textId="77777777" w:rsidR="007E5389" w:rsidRDefault="007E5389" w:rsidP="00FA4991">
      <w:pPr>
        <w:rPr>
          <w:i/>
        </w:rPr>
      </w:pPr>
    </w:p>
    <w:p w14:paraId="18B3AD05" w14:textId="77777777" w:rsidR="007E5389" w:rsidRDefault="007E5389" w:rsidP="00FA4991">
      <w:pPr>
        <w:rPr>
          <w:i/>
        </w:rPr>
      </w:pPr>
    </w:p>
    <w:p w14:paraId="28DDF881" w14:textId="77777777" w:rsidR="007E5389" w:rsidRDefault="007E5389" w:rsidP="00FA4991">
      <w:pPr>
        <w:rPr>
          <w:i/>
        </w:rPr>
      </w:pPr>
    </w:p>
    <w:p w14:paraId="5A5D799D" w14:textId="77777777" w:rsidR="007E5389" w:rsidRDefault="007E5389" w:rsidP="00FA4991">
      <w:pPr>
        <w:rPr>
          <w:i/>
        </w:rPr>
      </w:pPr>
    </w:p>
    <w:p w14:paraId="33ABA8C4" w14:textId="77777777" w:rsidR="007E5389" w:rsidRDefault="007E5389" w:rsidP="00FA4991">
      <w:pPr>
        <w:rPr>
          <w:i/>
        </w:rPr>
      </w:pPr>
    </w:p>
    <w:p w14:paraId="48AFE41D" w14:textId="77777777" w:rsidR="007E5389" w:rsidRDefault="007E5389" w:rsidP="00FA4991">
      <w:pPr>
        <w:rPr>
          <w:i/>
        </w:rPr>
      </w:pPr>
    </w:p>
    <w:p w14:paraId="69A1611B" w14:textId="77777777" w:rsidR="007E5389" w:rsidRDefault="007E5389" w:rsidP="00FA4991">
      <w:pPr>
        <w:rPr>
          <w:i/>
        </w:rPr>
      </w:pPr>
    </w:p>
    <w:p w14:paraId="0C3FCDD4" w14:textId="77777777" w:rsidR="007E5389" w:rsidRDefault="007E5389" w:rsidP="00FA4991">
      <w:pPr>
        <w:rPr>
          <w:i/>
        </w:rPr>
      </w:pPr>
    </w:p>
    <w:p w14:paraId="4F506543" w14:textId="77777777" w:rsidR="007E5389" w:rsidRDefault="007E5389" w:rsidP="00FA4991">
      <w:pPr>
        <w:rPr>
          <w:i/>
        </w:rPr>
      </w:pPr>
    </w:p>
    <w:p w14:paraId="20311DE2" w14:textId="77777777" w:rsidR="007E5389" w:rsidRDefault="007E5389" w:rsidP="00FA4991">
      <w:pPr>
        <w:rPr>
          <w:i/>
        </w:rPr>
      </w:pPr>
    </w:p>
    <w:p w14:paraId="03F27476" w14:textId="77777777" w:rsidR="007E5389" w:rsidRDefault="007E5389" w:rsidP="00FA4991">
      <w:pPr>
        <w:rPr>
          <w:i/>
        </w:rPr>
      </w:pPr>
    </w:p>
    <w:p w14:paraId="31FEC0A4" w14:textId="77777777" w:rsidR="007E5389" w:rsidRDefault="007E5389" w:rsidP="00FA4991">
      <w:pPr>
        <w:rPr>
          <w:i/>
        </w:rPr>
      </w:pPr>
    </w:p>
    <w:p w14:paraId="792A4830" w14:textId="15E5E6A8" w:rsidR="00D109A9" w:rsidRDefault="00D109A9" w:rsidP="00FA4991"/>
    <w:sectPr w:rsidR="00D109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4B355" w14:textId="77777777" w:rsidR="0074258A" w:rsidRDefault="0074258A" w:rsidP="00EC2127">
      <w:pPr>
        <w:spacing w:after="0" w:line="240" w:lineRule="auto"/>
      </w:pPr>
      <w:r>
        <w:separator/>
      </w:r>
    </w:p>
  </w:endnote>
  <w:endnote w:type="continuationSeparator" w:id="0">
    <w:p w14:paraId="61623EBB" w14:textId="77777777" w:rsidR="0074258A" w:rsidRDefault="0074258A" w:rsidP="00EC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9469145"/>
      <w:docPartObj>
        <w:docPartGallery w:val="Page Numbers (Bottom of Page)"/>
        <w:docPartUnique/>
      </w:docPartObj>
    </w:sdtPr>
    <w:sdtEndPr/>
    <w:sdtContent>
      <w:p w14:paraId="44B34F77" w14:textId="7F32ABC7" w:rsidR="00404C4F" w:rsidRDefault="00404C4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CE1">
          <w:rPr>
            <w:noProof/>
          </w:rPr>
          <w:t>4</w:t>
        </w:r>
        <w:r>
          <w:fldChar w:fldCharType="end"/>
        </w:r>
      </w:p>
    </w:sdtContent>
  </w:sdt>
  <w:p w14:paraId="025FAA97" w14:textId="77777777" w:rsidR="00404C4F" w:rsidRDefault="00404C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02642" w14:textId="77777777" w:rsidR="0074258A" w:rsidRDefault="0074258A" w:rsidP="00EC2127">
      <w:pPr>
        <w:spacing w:after="0" w:line="240" w:lineRule="auto"/>
      </w:pPr>
      <w:r>
        <w:separator/>
      </w:r>
    </w:p>
  </w:footnote>
  <w:footnote w:type="continuationSeparator" w:id="0">
    <w:p w14:paraId="1907A9D8" w14:textId="77777777" w:rsidR="0074258A" w:rsidRDefault="0074258A" w:rsidP="00EC2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B3172" w14:textId="0E4AA592" w:rsidR="00EC2127" w:rsidRDefault="001A5E26">
    <w:pPr>
      <w:pStyle w:val="En-tte"/>
    </w:pPr>
    <w:r>
      <w:rPr>
        <w:noProof/>
        <w:lang w:eastAsia="fr-FR"/>
      </w:rPr>
      <w:drawing>
        <wp:inline distT="0" distB="0" distL="0" distR="0" wp14:anchorId="60BE87FD" wp14:editId="7B791C1A">
          <wp:extent cx="2057506" cy="596931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506" cy="596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65B38"/>
    <w:multiLevelType w:val="hybridMultilevel"/>
    <w:tmpl w:val="6C9AA8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27"/>
    <w:rsid w:val="000D0378"/>
    <w:rsid w:val="00104089"/>
    <w:rsid w:val="001A5E26"/>
    <w:rsid w:val="001C45D3"/>
    <w:rsid w:val="002620A5"/>
    <w:rsid w:val="00385CBC"/>
    <w:rsid w:val="003C7EF3"/>
    <w:rsid w:val="00404C4F"/>
    <w:rsid w:val="004261D8"/>
    <w:rsid w:val="00445E26"/>
    <w:rsid w:val="004E2EE9"/>
    <w:rsid w:val="005934E1"/>
    <w:rsid w:val="005E1BF3"/>
    <w:rsid w:val="005E7607"/>
    <w:rsid w:val="005F3BAF"/>
    <w:rsid w:val="006965DA"/>
    <w:rsid w:val="007215E5"/>
    <w:rsid w:val="0074258A"/>
    <w:rsid w:val="00742DB7"/>
    <w:rsid w:val="007614E3"/>
    <w:rsid w:val="00793F90"/>
    <w:rsid w:val="007E5389"/>
    <w:rsid w:val="007E68FB"/>
    <w:rsid w:val="008046D6"/>
    <w:rsid w:val="0081271B"/>
    <w:rsid w:val="00845DD8"/>
    <w:rsid w:val="008E175A"/>
    <w:rsid w:val="0099641E"/>
    <w:rsid w:val="009D1416"/>
    <w:rsid w:val="00A16DDF"/>
    <w:rsid w:val="00A700C2"/>
    <w:rsid w:val="00A85708"/>
    <w:rsid w:val="00B70CDF"/>
    <w:rsid w:val="00B77A29"/>
    <w:rsid w:val="00BB45C0"/>
    <w:rsid w:val="00BC082D"/>
    <w:rsid w:val="00BD4D55"/>
    <w:rsid w:val="00BF629E"/>
    <w:rsid w:val="00C949AF"/>
    <w:rsid w:val="00C95796"/>
    <w:rsid w:val="00CE2D67"/>
    <w:rsid w:val="00D06F31"/>
    <w:rsid w:val="00D109A9"/>
    <w:rsid w:val="00D126D4"/>
    <w:rsid w:val="00DB15B6"/>
    <w:rsid w:val="00E23CE1"/>
    <w:rsid w:val="00EC2127"/>
    <w:rsid w:val="00EF5AE4"/>
    <w:rsid w:val="00F40A26"/>
    <w:rsid w:val="00FA4991"/>
    <w:rsid w:val="00FE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387ED8B"/>
  <w15:chartTrackingRefBased/>
  <w15:docId w15:val="{40B28FA7-1905-40A0-B7BD-5E088815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2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2127"/>
  </w:style>
  <w:style w:type="paragraph" w:styleId="Pieddepage">
    <w:name w:val="footer"/>
    <w:basedOn w:val="Normal"/>
    <w:link w:val="PieddepageCar"/>
    <w:uiPriority w:val="99"/>
    <w:unhideWhenUsed/>
    <w:rsid w:val="00EC2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2127"/>
  </w:style>
  <w:style w:type="paragraph" w:customStyle="1" w:styleId="ParagrapheIndent2">
    <w:name w:val="ParagrapheIndent2"/>
    <w:basedOn w:val="Normal"/>
    <w:next w:val="Normal"/>
    <w:qFormat/>
    <w:rsid w:val="00404C4F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4"/>
      <w:lang w:val="en-US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FE02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E027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E027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027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027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2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26D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42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Prevost</dc:creator>
  <cp:keywords/>
  <dc:description/>
  <cp:lastModifiedBy>Olivier Claire</cp:lastModifiedBy>
  <cp:revision>43</cp:revision>
  <dcterms:created xsi:type="dcterms:W3CDTF">2023-05-09T12:01:00Z</dcterms:created>
  <dcterms:modified xsi:type="dcterms:W3CDTF">2026-01-15T09:28:00Z</dcterms:modified>
</cp:coreProperties>
</file>